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BF" w:rsidRPr="00531A04" w:rsidRDefault="00487BBF" w:rsidP="00767C66">
      <w:pPr>
        <w:pStyle w:val="SAH-FSTitle"/>
        <w:spacing w:before="120"/>
        <w:rPr>
          <w:sz w:val="48"/>
          <w:szCs w:val="48"/>
        </w:rPr>
      </w:pPr>
      <w:r w:rsidRPr="00531A0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B2E37" wp14:editId="5098EFB0">
                <wp:simplePos x="0" y="0"/>
                <wp:positionH relativeFrom="column">
                  <wp:posOffset>38735</wp:posOffset>
                </wp:positionH>
                <wp:positionV relativeFrom="paragraph">
                  <wp:posOffset>-369570</wp:posOffset>
                </wp:positionV>
                <wp:extent cx="3771900" cy="435610"/>
                <wp:effectExtent l="4445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BC8" w:rsidRPr="00191100" w:rsidRDefault="00646BC8" w:rsidP="00487BBF">
                            <w:pPr>
                              <w:pStyle w:val="SAH-FSHeading"/>
                              <w:rPr>
                                <w:i/>
                              </w:rPr>
                            </w:pPr>
                            <w:r w:rsidRPr="00191100">
                              <w:rPr>
                                <w:i/>
                              </w:rPr>
                              <w:t>Safe Drinking Water Act 2011</w:t>
                            </w:r>
                          </w:p>
                          <w:p w:rsidR="00646BC8" w:rsidRDefault="00646BC8" w:rsidP="00487B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05pt;margin-top:-29.1pt;width:297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" filled="f" stroked="f">
                <v:textbox inset="0,0,0,0">
                  <w:txbxContent>
                    <w:p w:rsidR="00646BC8" w:rsidRPr="00191100" w:rsidRDefault="00646BC8" w:rsidP="00487BBF">
                      <w:pPr>
                        <w:pStyle w:val="SAH-FSHeading"/>
                        <w:rPr>
                          <w:i/>
                        </w:rPr>
                      </w:pPr>
                      <w:r w:rsidRPr="00191100">
                        <w:rPr>
                          <w:i/>
                        </w:rPr>
                        <w:t>Safe Drinking Water Act 2011</w:t>
                      </w:r>
                    </w:p>
                    <w:p w:rsidR="00646BC8" w:rsidRDefault="00646BC8" w:rsidP="00487BBF"/>
                  </w:txbxContent>
                </v:textbox>
              </v:shape>
            </w:pict>
          </mc:Fallback>
        </mc:AlternateContent>
      </w:r>
      <w:r w:rsidR="00F908C5" w:rsidRPr="00531A04">
        <w:rPr>
          <w:sz w:val="48"/>
          <w:szCs w:val="48"/>
        </w:rPr>
        <w:t>Cancellation of registration</w:t>
      </w:r>
    </w:p>
    <w:p w:rsidR="00F12F1F" w:rsidRPr="00297856" w:rsidRDefault="00297856" w:rsidP="0004682E">
      <w:pPr>
        <w:pStyle w:val="SAH-Introduction"/>
        <w:rPr>
          <w:rFonts w:cs="Arial"/>
        </w:rPr>
      </w:pPr>
      <w:r>
        <w:rPr>
          <w:rFonts w:cs="Arial"/>
        </w:rPr>
        <w:t xml:space="preserve">If a registered drinking water provider ceases to be </w:t>
      </w:r>
      <w:r w:rsidR="004423DF">
        <w:rPr>
          <w:rFonts w:cs="Arial"/>
        </w:rPr>
        <w:t xml:space="preserve">engaged in the supply of </w:t>
      </w:r>
      <w:r>
        <w:rPr>
          <w:rFonts w:cs="Arial"/>
        </w:rPr>
        <w:t>drinking water they must notify</w:t>
      </w:r>
      <w:r w:rsidR="00CF25FC" w:rsidRPr="00E34F1A">
        <w:rPr>
          <w:rFonts w:cs="Arial"/>
        </w:rPr>
        <w:t xml:space="preserve"> the Department for Health and Ageing within </w:t>
      </w:r>
      <w:r w:rsidR="00222EC2">
        <w:rPr>
          <w:rFonts w:cs="Arial"/>
          <w:b/>
        </w:rPr>
        <w:t>14 </w:t>
      </w:r>
      <w:r w:rsidR="00CF25FC" w:rsidRPr="00E34F1A">
        <w:rPr>
          <w:rFonts w:cs="Arial"/>
          <w:b/>
        </w:rPr>
        <w:t>days</w:t>
      </w:r>
      <w:r>
        <w:rPr>
          <w:rFonts w:cs="Arial"/>
          <w:b/>
        </w:rPr>
        <w:t xml:space="preserve"> </w:t>
      </w:r>
      <w:r>
        <w:rPr>
          <w:rFonts w:cs="Arial"/>
        </w:rPr>
        <w:t>using</w:t>
      </w:r>
      <w:r w:rsidRPr="00297856">
        <w:rPr>
          <w:rFonts w:cs="Arial"/>
        </w:rPr>
        <w:t xml:space="preserve"> this form.</w:t>
      </w:r>
      <w:r w:rsidR="00F908C5" w:rsidRPr="00297856">
        <w:rPr>
          <w:rFonts w:cs="Arial"/>
        </w:rPr>
        <w:t xml:space="preserve"> </w:t>
      </w:r>
    </w:p>
    <w:p w:rsidR="00782730" w:rsidRPr="00DE3501" w:rsidRDefault="006F4968" w:rsidP="008620C9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fill out all sections of this form and s</w:t>
      </w:r>
      <w:r w:rsidR="004A473E" w:rsidRPr="00DE3501">
        <w:rPr>
          <w:rFonts w:ascii="Arial" w:hAnsi="Arial" w:cs="Arial"/>
          <w:sz w:val="20"/>
          <w:szCs w:val="20"/>
        </w:rPr>
        <w:t xml:space="preserve">end </w:t>
      </w:r>
      <w:r w:rsidR="00782730" w:rsidRPr="00DE3501">
        <w:rPr>
          <w:rFonts w:ascii="Arial" w:hAnsi="Arial" w:cs="Arial"/>
          <w:sz w:val="20"/>
          <w:szCs w:val="20"/>
        </w:rPr>
        <w:t xml:space="preserve">or email </w:t>
      </w:r>
      <w:r w:rsidR="004A473E" w:rsidRPr="00DE3501">
        <w:rPr>
          <w:rFonts w:ascii="Arial" w:hAnsi="Arial" w:cs="Arial"/>
          <w:sz w:val="20"/>
          <w:szCs w:val="20"/>
        </w:rPr>
        <w:t xml:space="preserve">a </w:t>
      </w:r>
      <w:r w:rsidR="00782730" w:rsidRPr="00DE3501">
        <w:rPr>
          <w:rFonts w:ascii="Arial" w:hAnsi="Arial" w:cs="Arial"/>
          <w:sz w:val="20"/>
          <w:szCs w:val="20"/>
        </w:rPr>
        <w:t xml:space="preserve">completed and signed </w:t>
      </w:r>
      <w:r w:rsidR="003A6450" w:rsidRPr="00DE3501">
        <w:rPr>
          <w:rFonts w:ascii="Arial" w:hAnsi="Arial" w:cs="Arial"/>
          <w:sz w:val="20"/>
          <w:szCs w:val="20"/>
        </w:rPr>
        <w:t>copy to</w:t>
      </w:r>
      <w:r w:rsidR="00782730" w:rsidRPr="00DE3501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4716"/>
      </w:tblGrid>
      <w:tr w:rsidR="00782730" w:rsidRPr="00DE3501" w:rsidTr="009B34C9">
        <w:tc>
          <w:tcPr>
            <w:tcW w:w="3936" w:type="dxa"/>
          </w:tcPr>
          <w:p w:rsidR="009B34C9" w:rsidRPr="00DE3501" w:rsidRDefault="00782730" w:rsidP="008E1A4B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DE3501">
              <w:rPr>
                <w:rFonts w:ascii="Arial" w:hAnsi="Arial" w:cs="Arial"/>
                <w:sz w:val="20"/>
                <w:szCs w:val="20"/>
              </w:rPr>
              <w:t>Water Quality Unit</w:t>
            </w:r>
            <w:r w:rsidR="009B34C9" w:rsidRPr="00DE35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82730" w:rsidRPr="00DE3501" w:rsidRDefault="00782730" w:rsidP="008E1A4B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DE3501">
              <w:rPr>
                <w:rFonts w:ascii="Arial" w:hAnsi="Arial" w:cs="Arial"/>
                <w:sz w:val="20"/>
                <w:szCs w:val="20"/>
              </w:rPr>
              <w:t>Public Health</w:t>
            </w:r>
          </w:p>
          <w:p w:rsidR="00782730" w:rsidRPr="00DE3501" w:rsidRDefault="00782730" w:rsidP="008E1A4B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DE3501">
              <w:rPr>
                <w:rFonts w:ascii="Arial" w:hAnsi="Arial" w:cs="Arial"/>
                <w:sz w:val="20"/>
                <w:szCs w:val="20"/>
              </w:rPr>
              <w:t>Department for Health and Ageing</w:t>
            </w:r>
          </w:p>
          <w:p w:rsidR="00782730" w:rsidRPr="00DE3501" w:rsidRDefault="00782730" w:rsidP="008E1A4B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DE3501">
              <w:rPr>
                <w:rFonts w:ascii="Arial" w:hAnsi="Arial" w:cs="Arial"/>
                <w:sz w:val="20"/>
                <w:szCs w:val="20"/>
              </w:rPr>
              <w:t>PO Box 6, Rundle Mall</w:t>
            </w:r>
          </w:p>
          <w:p w:rsidR="00782730" w:rsidRPr="00DE3501" w:rsidRDefault="00782730" w:rsidP="008E1A4B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DE3501">
              <w:rPr>
                <w:rFonts w:ascii="Arial" w:hAnsi="Arial" w:cs="Arial"/>
                <w:sz w:val="20"/>
                <w:szCs w:val="20"/>
              </w:rPr>
              <w:t xml:space="preserve">ADELAIDE   SA   5000 </w:t>
            </w:r>
          </w:p>
        </w:tc>
        <w:tc>
          <w:tcPr>
            <w:tcW w:w="4717" w:type="dxa"/>
          </w:tcPr>
          <w:p w:rsidR="00782730" w:rsidRPr="00DE3501" w:rsidRDefault="00782730" w:rsidP="00782730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textAlignment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DE3501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Telephone: 8226 7100</w:t>
            </w:r>
          </w:p>
          <w:p w:rsidR="00782730" w:rsidRPr="00DE3501" w:rsidRDefault="00782730" w:rsidP="00782730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568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DE3501"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Pr="00DE3501">
              <w:rPr>
                <w:rFonts w:ascii="Arial" w:eastAsiaTheme="minorEastAsia" w:hAnsi="Arial" w:cs="Arial"/>
                <w:noProof/>
                <w:sz w:val="20"/>
                <w:szCs w:val="20"/>
              </w:rPr>
              <w:t>8226 7102</w:t>
            </w:r>
          </w:p>
          <w:p w:rsidR="002F01A2" w:rsidRPr="00DE3501" w:rsidRDefault="00782730" w:rsidP="002F01A2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568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DE3501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9" w:history="1">
              <w:r w:rsidRPr="00DE3501">
                <w:rPr>
                  <w:rStyle w:val="Hyperlink"/>
                  <w:rFonts w:ascii="Arial" w:hAnsi="Arial" w:cs="Arial"/>
                  <w:sz w:val="20"/>
                  <w:szCs w:val="20"/>
                </w:rPr>
                <w:t>waterquality@health.sa.gov.au</w:t>
              </w:r>
            </w:hyperlink>
          </w:p>
          <w:p w:rsidR="002F01A2" w:rsidRPr="00DE3501" w:rsidRDefault="00222EC2" w:rsidP="002F01A2">
            <w:pPr>
              <w:widowControl w:val="0"/>
              <w:suppressAutoHyphens/>
              <w:autoSpaceDE w:val="0"/>
              <w:autoSpaceDN w:val="0"/>
              <w:adjustRightInd w:val="0"/>
              <w:spacing w:after="20"/>
              <w:ind w:right="-568"/>
              <w:textAlignment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2F01A2" w:rsidRPr="00DE3501">
                <w:rPr>
                  <w:rStyle w:val="Hyperlink"/>
                  <w:rFonts w:ascii="Arial" w:hAnsi="Arial" w:cs="Arial"/>
                  <w:sz w:val="20"/>
                  <w:szCs w:val="20"/>
                </w:rPr>
                <w:t>www.sahealth.sa.gov.au/safedrinkingwateract</w:t>
              </w:r>
            </w:hyperlink>
          </w:p>
          <w:p w:rsidR="00782730" w:rsidRPr="00DE3501" w:rsidRDefault="00782730" w:rsidP="0078273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right="-567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  <w:p w:rsidR="008E1A4B" w:rsidRPr="00DE3501" w:rsidRDefault="008E1A4B" w:rsidP="0078273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right="-567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3542" w:rsidRPr="00240B6F" w:rsidRDefault="00773542" w:rsidP="00773542">
      <w:pPr>
        <w:pStyle w:val="SAH-BodyCopy"/>
        <w:tabs>
          <w:tab w:val="clear" w:pos="180"/>
          <w:tab w:val="left" w:pos="3686"/>
        </w:tabs>
        <w:ind w:right="-68"/>
        <w:rPr>
          <w:b/>
          <w:sz w:val="22"/>
          <w:szCs w:val="22"/>
        </w:rPr>
      </w:pPr>
      <w:r w:rsidRPr="00240B6F">
        <w:rPr>
          <w:b/>
          <w:sz w:val="22"/>
          <w:szCs w:val="22"/>
        </w:rPr>
        <w:t xml:space="preserve">Section 1: </w:t>
      </w:r>
      <w:r w:rsidR="006F4968">
        <w:rPr>
          <w:b/>
          <w:sz w:val="22"/>
          <w:szCs w:val="22"/>
        </w:rPr>
        <w:t>Drinking water provider details</w:t>
      </w:r>
    </w:p>
    <w:p w:rsidR="00773542" w:rsidRPr="00240B6F" w:rsidRDefault="00773542" w:rsidP="00174A46">
      <w:pPr>
        <w:pStyle w:val="SAH-BodyCopy"/>
        <w:tabs>
          <w:tab w:val="clear" w:pos="180"/>
        </w:tabs>
        <w:ind w:left="454" w:right="-68" w:hanging="28"/>
        <w:rPr>
          <w:szCs w:val="20"/>
        </w:rPr>
      </w:pPr>
      <w:r w:rsidRPr="00240B6F">
        <w:rPr>
          <w:szCs w:val="20"/>
        </w:rPr>
        <w:t xml:space="preserve">Trading name: </w:t>
      </w:r>
      <w:r w:rsidRPr="00240B6F">
        <w:rPr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40B6F">
        <w:rPr>
          <w:szCs w:val="20"/>
        </w:rPr>
        <w:instrText xml:space="preserve"> FORMTEXT </w:instrText>
      </w:r>
      <w:r w:rsidRPr="00240B6F">
        <w:rPr>
          <w:szCs w:val="20"/>
        </w:rPr>
      </w:r>
      <w:r w:rsidRPr="00240B6F">
        <w:rPr>
          <w:szCs w:val="20"/>
        </w:rPr>
        <w:fldChar w:fldCharType="separate"/>
      </w:r>
      <w:r w:rsidRPr="00240B6F">
        <w:rPr>
          <w:noProof/>
          <w:szCs w:val="20"/>
        </w:rPr>
        <w:t> </w:t>
      </w:r>
      <w:r w:rsidRPr="00240B6F">
        <w:rPr>
          <w:noProof/>
          <w:szCs w:val="20"/>
        </w:rPr>
        <w:t> </w:t>
      </w:r>
      <w:r w:rsidRPr="00240B6F">
        <w:rPr>
          <w:noProof/>
          <w:szCs w:val="20"/>
        </w:rPr>
        <w:t> </w:t>
      </w:r>
      <w:r w:rsidRPr="00240B6F">
        <w:rPr>
          <w:noProof/>
          <w:szCs w:val="20"/>
        </w:rPr>
        <w:t> </w:t>
      </w:r>
      <w:r w:rsidRPr="00240B6F">
        <w:rPr>
          <w:noProof/>
          <w:szCs w:val="20"/>
        </w:rPr>
        <w:t> </w:t>
      </w:r>
      <w:r w:rsidRPr="00240B6F">
        <w:rPr>
          <w:szCs w:val="20"/>
        </w:rPr>
        <w:fldChar w:fldCharType="end"/>
      </w:r>
    </w:p>
    <w:p w:rsidR="00847310" w:rsidRDefault="00847310" w:rsidP="00767C66">
      <w:pPr>
        <w:pStyle w:val="SAH-BodyCopy"/>
        <w:tabs>
          <w:tab w:val="clear" w:pos="180"/>
          <w:tab w:val="left" w:pos="1985"/>
        </w:tabs>
        <w:ind w:left="454" w:right="-68" w:hanging="28"/>
        <w:rPr>
          <w:szCs w:val="20"/>
        </w:rPr>
      </w:pPr>
      <w:r>
        <w:rPr>
          <w:szCs w:val="20"/>
        </w:rPr>
        <w:t xml:space="preserve">Name of registered drinking water provider: </w:t>
      </w:r>
      <w:r w:rsidRPr="00240B6F">
        <w:rPr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240B6F">
        <w:rPr>
          <w:szCs w:val="20"/>
        </w:rPr>
        <w:instrText xml:space="preserve"> FORMTEXT </w:instrText>
      </w:r>
      <w:r w:rsidRPr="00240B6F">
        <w:rPr>
          <w:szCs w:val="20"/>
        </w:rPr>
      </w:r>
      <w:r w:rsidRPr="00240B6F">
        <w:rPr>
          <w:szCs w:val="20"/>
        </w:rPr>
        <w:fldChar w:fldCharType="separate"/>
      </w:r>
      <w:r w:rsidRPr="00240B6F">
        <w:rPr>
          <w:noProof/>
          <w:szCs w:val="20"/>
        </w:rPr>
        <w:t> </w:t>
      </w:r>
      <w:r w:rsidRPr="00240B6F">
        <w:rPr>
          <w:noProof/>
          <w:szCs w:val="20"/>
        </w:rPr>
        <w:t> </w:t>
      </w:r>
      <w:r w:rsidRPr="00240B6F">
        <w:rPr>
          <w:noProof/>
          <w:szCs w:val="20"/>
        </w:rPr>
        <w:t> </w:t>
      </w:r>
      <w:r w:rsidRPr="00240B6F">
        <w:rPr>
          <w:noProof/>
          <w:szCs w:val="20"/>
        </w:rPr>
        <w:t> </w:t>
      </w:r>
      <w:r w:rsidRPr="00240B6F">
        <w:rPr>
          <w:noProof/>
          <w:szCs w:val="20"/>
        </w:rPr>
        <w:t> </w:t>
      </w:r>
      <w:r w:rsidRPr="00240B6F">
        <w:rPr>
          <w:szCs w:val="20"/>
        </w:rPr>
        <w:fldChar w:fldCharType="end"/>
      </w:r>
    </w:p>
    <w:p w:rsidR="00773542" w:rsidRPr="00240B6F" w:rsidRDefault="00773542" w:rsidP="00174A46">
      <w:pPr>
        <w:pStyle w:val="SAH-BodyCopy"/>
        <w:tabs>
          <w:tab w:val="clear" w:pos="180"/>
        </w:tabs>
        <w:ind w:left="454" w:right="-68" w:hanging="28"/>
        <w:rPr>
          <w:szCs w:val="20"/>
        </w:rPr>
      </w:pPr>
      <w:r w:rsidRPr="00240B6F">
        <w:rPr>
          <w:szCs w:val="20"/>
        </w:rPr>
        <w:t xml:space="preserve">Type of business (e.g. hospital, food premise): </w:t>
      </w:r>
      <w:r w:rsidRPr="00240B6F">
        <w:rPr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240B6F">
        <w:rPr>
          <w:szCs w:val="20"/>
        </w:rPr>
        <w:instrText xml:space="preserve"> FORMTEXT </w:instrText>
      </w:r>
      <w:r w:rsidRPr="00240B6F">
        <w:rPr>
          <w:szCs w:val="20"/>
        </w:rPr>
      </w:r>
      <w:r w:rsidRPr="00240B6F">
        <w:rPr>
          <w:szCs w:val="20"/>
        </w:rPr>
        <w:fldChar w:fldCharType="separate"/>
      </w:r>
      <w:r w:rsidRPr="00240B6F">
        <w:rPr>
          <w:noProof/>
          <w:szCs w:val="20"/>
        </w:rPr>
        <w:t> </w:t>
      </w:r>
      <w:r w:rsidRPr="00240B6F">
        <w:rPr>
          <w:noProof/>
          <w:szCs w:val="20"/>
        </w:rPr>
        <w:t> </w:t>
      </w:r>
      <w:r w:rsidRPr="00240B6F">
        <w:rPr>
          <w:noProof/>
          <w:szCs w:val="20"/>
        </w:rPr>
        <w:t> </w:t>
      </w:r>
      <w:r w:rsidRPr="00240B6F">
        <w:rPr>
          <w:noProof/>
          <w:szCs w:val="20"/>
        </w:rPr>
        <w:t> </w:t>
      </w:r>
      <w:r w:rsidRPr="00240B6F">
        <w:rPr>
          <w:noProof/>
          <w:szCs w:val="20"/>
        </w:rPr>
        <w:t> </w:t>
      </w:r>
      <w:r w:rsidRPr="00240B6F">
        <w:rPr>
          <w:szCs w:val="20"/>
        </w:rPr>
        <w:fldChar w:fldCharType="end"/>
      </w:r>
    </w:p>
    <w:p w:rsidR="00773542" w:rsidRPr="00240B6F" w:rsidRDefault="007B1780" w:rsidP="00174A46">
      <w:pPr>
        <w:pStyle w:val="SAH-BodyCopy"/>
        <w:tabs>
          <w:tab w:val="clear" w:pos="180"/>
        </w:tabs>
        <w:ind w:left="454" w:right="-68" w:hanging="28"/>
        <w:rPr>
          <w:szCs w:val="20"/>
        </w:rPr>
      </w:pPr>
      <w:r w:rsidRPr="00240B6F">
        <w:rPr>
          <w:szCs w:val="20"/>
        </w:rPr>
        <w:t>Location of water supply (</w:t>
      </w:r>
      <w:r w:rsidR="00773542" w:rsidRPr="00240B6F">
        <w:rPr>
          <w:szCs w:val="20"/>
        </w:rPr>
        <w:t>town name</w:t>
      </w:r>
      <w:r w:rsidR="006F06AF" w:rsidRPr="00240B6F">
        <w:rPr>
          <w:szCs w:val="20"/>
        </w:rPr>
        <w:t xml:space="preserve"> or suburb</w:t>
      </w:r>
      <w:r w:rsidR="00773542" w:rsidRPr="00240B6F">
        <w:rPr>
          <w:szCs w:val="20"/>
        </w:rPr>
        <w:t xml:space="preserve">): </w:t>
      </w:r>
      <w:r w:rsidR="00773542" w:rsidRPr="00240B6F">
        <w:rPr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73542" w:rsidRPr="00240B6F">
        <w:rPr>
          <w:szCs w:val="20"/>
        </w:rPr>
        <w:instrText xml:space="preserve"> FORMTEXT </w:instrText>
      </w:r>
      <w:r w:rsidR="00773542" w:rsidRPr="00240B6F">
        <w:rPr>
          <w:szCs w:val="20"/>
        </w:rPr>
      </w:r>
      <w:r w:rsidR="00773542" w:rsidRPr="00240B6F">
        <w:rPr>
          <w:szCs w:val="20"/>
        </w:rPr>
        <w:fldChar w:fldCharType="separate"/>
      </w:r>
      <w:r w:rsidR="00773542" w:rsidRPr="00240B6F">
        <w:rPr>
          <w:noProof/>
          <w:szCs w:val="20"/>
        </w:rPr>
        <w:t> </w:t>
      </w:r>
      <w:r w:rsidR="00773542" w:rsidRPr="00240B6F">
        <w:rPr>
          <w:noProof/>
          <w:szCs w:val="20"/>
        </w:rPr>
        <w:t> </w:t>
      </w:r>
      <w:r w:rsidR="00773542" w:rsidRPr="00240B6F">
        <w:rPr>
          <w:noProof/>
          <w:szCs w:val="20"/>
        </w:rPr>
        <w:t> </w:t>
      </w:r>
      <w:r w:rsidR="00773542" w:rsidRPr="00240B6F">
        <w:rPr>
          <w:noProof/>
          <w:szCs w:val="20"/>
        </w:rPr>
        <w:t> </w:t>
      </w:r>
      <w:r w:rsidR="00773542" w:rsidRPr="00240B6F">
        <w:rPr>
          <w:noProof/>
          <w:szCs w:val="20"/>
        </w:rPr>
        <w:t> </w:t>
      </w:r>
      <w:r w:rsidR="00773542" w:rsidRPr="00240B6F">
        <w:rPr>
          <w:szCs w:val="20"/>
        </w:rPr>
        <w:fldChar w:fldCharType="end"/>
      </w:r>
    </w:p>
    <w:p w:rsidR="00773542" w:rsidRDefault="00773542" w:rsidP="00773542">
      <w:pPr>
        <w:pStyle w:val="SAH-BodyCopy"/>
        <w:tabs>
          <w:tab w:val="clear" w:pos="180"/>
        </w:tabs>
        <w:ind w:left="454" w:right="-68"/>
      </w:pPr>
    </w:p>
    <w:p w:rsidR="00773542" w:rsidRPr="00204269" w:rsidRDefault="00773542" w:rsidP="00773542">
      <w:pPr>
        <w:pStyle w:val="SAH-BodyCopy"/>
        <w:tabs>
          <w:tab w:val="clear" w:pos="180"/>
        </w:tabs>
        <w:ind w:right="-68"/>
        <w:rPr>
          <w:b/>
          <w:sz w:val="22"/>
          <w:szCs w:val="22"/>
        </w:rPr>
      </w:pPr>
      <w:r w:rsidRPr="00204269">
        <w:rPr>
          <w:b/>
          <w:sz w:val="22"/>
          <w:szCs w:val="22"/>
        </w:rPr>
        <w:t xml:space="preserve">Section 2: </w:t>
      </w:r>
      <w:r w:rsidR="006F4968">
        <w:rPr>
          <w:b/>
          <w:sz w:val="22"/>
          <w:szCs w:val="22"/>
        </w:rPr>
        <w:t>Supply details</w:t>
      </w:r>
    </w:p>
    <w:p w:rsidR="006F4968" w:rsidRDefault="006F4968" w:rsidP="006F4968">
      <w:pPr>
        <w:pStyle w:val="SAH-BodyCopy"/>
        <w:tabs>
          <w:tab w:val="clear" w:pos="180"/>
        </w:tabs>
        <w:ind w:left="1440" w:right="-68" w:hanging="1014"/>
        <w:rPr>
          <w:szCs w:val="20"/>
        </w:rPr>
      </w:pPr>
      <w:r>
        <w:t xml:space="preserve">Date supply of drinking water ceased: </w:t>
      </w:r>
      <w:r w:rsidRPr="00240B6F">
        <w:rPr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40B6F">
        <w:rPr>
          <w:szCs w:val="20"/>
        </w:rPr>
        <w:instrText xml:space="preserve"> FORMTEXT </w:instrText>
      </w:r>
      <w:r w:rsidRPr="00240B6F">
        <w:rPr>
          <w:szCs w:val="20"/>
        </w:rPr>
      </w:r>
      <w:r w:rsidRPr="00240B6F">
        <w:rPr>
          <w:szCs w:val="20"/>
        </w:rPr>
        <w:fldChar w:fldCharType="separate"/>
      </w:r>
      <w:r w:rsidRPr="00240B6F">
        <w:rPr>
          <w:noProof/>
          <w:szCs w:val="20"/>
        </w:rPr>
        <w:t> </w:t>
      </w:r>
      <w:r w:rsidRPr="00240B6F">
        <w:rPr>
          <w:noProof/>
          <w:szCs w:val="20"/>
        </w:rPr>
        <w:t> </w:t>
      </w:r>
      <w:r w:rsidRPr="00240B6F">
        <w:rPr>
          <w:noProof/>
          <w:szCs w:val="20"/>
        </w:rPr>
        <w:t> </w:t>
      </w:r>
      <w:r w:rsidRPr="00240B6F">
        <w:rPr>
          <w:noProof/>
          <w:szCs w:val="20"/>
        </w:rPr>
        <w:t> </w:t>
      </w:r>
      <w:r w:rsidRPr="00240B6F">
        <w:rPr>
          <w:noProof/>
          <w:szCs w:val="20"/>
        </w:rPr>
        <w:t> </w:t>
      </w:r>
      <w:r w:rsidRPr="00240B6F">
        <w:rPr>
          <w:szCs w:val="20"/>
        </w:rPr>
        <w:fldChar w:fldCharType="end"/>
      </w:r>
    </w:p>
    <w:p w:rsidR="00847310" w:rsidRDefault="00847310" w:rsidP="006F4968">
      <w:pPr>
        <w:pStyle w:val="SAH-BodyCopy"/>
        <w:tabs>
          <w:tab w:val="clear" w:pos="180"/>
        </w:tabs>
        <w:ind w:left="1440" w:right="-68" w:hanging="1014"/>
        <w:rPr>
          <w:szCs w:val="20"/>
        </w:rPr>
      </w:pPr>
      <w:r>
        <w:rPr>
          <w:szCs w:val="20"/>
        </w:rPr>
        <w:t>Reason for ceasing</w:t>
      </w:r>
      <w:r w:rsidR="009A59B5">
        <w:rPr>
          <w:szCs w:val="20"/>
        </w:rPr>
        <w:t xml:space="preserve"> to supply (e.g</w:t>
      </w:r>
      <w:r w:rsidR="00F84317">
        <w:rPr>
          <w:szCs w:val="20"/>
        </w:rPr>
        <w:t xml:space="preserve">. sold business, switched </w:t>
      </w:r>
      <w:r w:rsidR="009A59B5">
        <w:rPr>
          <w:szCs w:val="20"/>
        </w:rPr>
        <w:t xml:space="preserve">from rainwater </w:t>
      </w:r>
      <w:r w:rsidR="00F84317">
        <w:rPr>
          <w:szCs w:val="20"/>
        </w:rPr>
        <w:t>to mains water):</w:t>
      </w:r>
    </w:p>
    <w:p w:rsidR="00F84317" w:rsidRDefault="00F84317" w:rsidP="006F4968">
      <w:pPr>
        <w:pStyle w:val="SAH-BodyCopy"/>
        <w:tabs>
          <w:tab w:val="clear" w:pos="180"/>
        </w:tabs>
        <w:ind w:left="1440" w:right="-68" w:hanging="1014"/>
        <w:rPr>
          <w:szCs w:val="20"/>
        </w:rPr>
      </w:pPr>
      <w:r w:rsidRPr="00240B6F">
        <w:rPr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40B6F">
        <w:rPr>
          <w:szCs w:val="20"/>
        </w:rPr>
        <w:instrText xml:space="preserve"> FORMTEXT </w:instrText>
      </w:r>
      <w:r w:rsidRPr="00240B6F">
        <w:rPr>
          <w:szCs w:val="20"/>
        </w:rPr>
      </w:r>
      <w:r w:rsidRPr="00240B6F">
        <w:rPr>
          <w:szCs w:val="20"/>
        </w:rPr>
        <w:fldChar w:fldCharType="separate"/>
      </w:r>
      <w:r w:rsidRPr="00240B6F">
        <w:rPr>
          <w:noProof/>
          <w:szCs w:val="20"/>
        </w:rPr>
        <w:t> </w:t>
      </w:r>
      <w:r w:rsidRPr="00240B6F">
        <w:rPr>
          <w:noProof/>
          <w:szCs w:val="20"/>
        </w:rPr>
        <w:t> </w:t>
      </w:r>
      <w:r w:rsidRPr="00240B6F">
        <w:rPr>
          <w:noProof/>
          <w:szCs w:val="20"/>
        </w:rPr>
        <w:t> </w:t>
      </w:r>
      <w:r w:rsidRPr="00240B6F">
        <w:rPr>
          <w:noProof/>
          <w:szCs w:val="20"/>
        </w:rPr>
        <w:t> </w:t>
      </w:r>
      <w:r w:rsidRPr="00240B6F">
        <w:rPr>
          <w:noProof/>
          <w:szCs w:val="20"/>
        </w:rPr>
        <w:t> </w:t>
      </w:r>
      <w:r w:rsidRPr="00240B6F">
        <w:rPr>
          <w:szCs w:val="20"/>
        </w:rPr>
        <w:fldChar w:fldCharType="end"/>
      </w:r>
    </w:p>
    <w:p w:rsidR="00F84317" w:rsidRDefault="00F84317" w:rsidP="006F4968">
      <w:pPr>
        <w:pStyle w:val="SAH-BodyCopy"/>
        <w:tabs>
          <w:tab w:val="clear" w:pos="180"/>
        </w:tabs>
        <w:ind w:left="1440" w:right="-68" w:hanging="1014"/>
        <w:rPr>
          <w:szCs w:val="20"/>
        </w:rPr>
      </w:pPr>
    </w:p>
    <w:p w:rsidR="006F4968" w:rsidRDefault="006F4968" w:rsidP="006F4968">
      <w:pPr>
        <w:pStyle w:val="SAH-BodyCopy"/>
        <w:tabs>
          <w:tab w:val="clear" w:pos="180"/>
        </w:tabs>
        <w:ind w:left="1440" w:right="-68" w:hanging="1014"/>
        <w:rPr>
          <w:szCs w:val="20"/>
        </w:rPr>
      </w:pPr>
      <w:r>
        <w:rPr>
          <w:szCs w:val="20"/>
        </w:rPr>
        <w:t>Do you plan to recommence supply of drinking water in the future?</w:t>
      </w:r>
    </w:p>
    <w:p w:rsidR="006F4968" w:rsidRDefault="00764312" w:rsidP="006F4968">
      <w:pPr>
        <w:pStyle w:val="SAH-BodyCopy"/>
        <w:tabs>
          <w:tab w:val="clear" w:pos="180"/>
        </w:tabs>
        <w:ind w:left="1440" w:right="-68"/>
      </w:pPr>
      <w:r>
        <w:t>No</w:t>
      </w:r>
      <w:r w:rsidR="00240B6F">
        <w:t xml:space="preserve"> </w:t>
      </w:r>
      <w:r w:rsidR="00240B6F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9"/>
      <w:r w:rsidR="00240B6F">
        <w:instrText xml:space="preserve"> FORMCHECKBOX </w:instrText>
      </w:r>
      <w:r w:rsidR="00222EC2">
        <w:fldChar w:fldCharType="separate"/>
      </w:r>
      <w:r w:rsidR="00240B6F">
        <w:fldChar w:fldCharType="end"/>
      </w:r>
      <w:bookmarkEnd w:id="0"/>
      <w:r w:rsidR="006F4968">
        <w:rPr>
          <w:i/>
        </w:rPr>
        <w:tab/>
      </w:r>
      <w:r w:rsidR="006F4968">
        <w:rPr>
          <w:i/>
        </w:rPr>
        <w:tab/>
      </w:r>
      <w:r w:rsidR="006F4968">
        <w:rPr>
          <w:i/>
        </w:rPr>
        <w:tab/>
      </w:r>
      <w:r w:rsidR="00A4257B">
        <w:tab/>
      </w:r>
      <w:r>
        <w:t xml:space="preserve">Yes </w:t>
      </w:r>
      <w:r w:rsidR="00240B6F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8"/>
      <w:r w:rsidR="00240B6F">
        <w:instrText xml:space="preserve"> FORMCHECKBOX </w:instrText>
      </w:r>
      <w:r w:rsidR="00222EC2">
        <w:fldChar w:fldCharType="separate"/>
      </w:r>
      <w:r w:rsidR="00240B6F">
        <w:fldChar w:fldCharType="end"/>
      </w:r>
      <w:bookmarkEnd w:id="1"/>
      <w:r w:rsidR="00240B6F">
        <w:t xml:space="preserve"> </w:t>
      </w:r>
    </w:p>
    <w:p w:rsidR="00AD449D" w:rsidRDefault="00AD449D" w:rsidP="006F4968">
      <w:pPr>
        <w:pStyle w:val="SAH-BodyCopy"/>
        <w:tabs>
          <w:tab w:val="clear" w:pos="180"/>
        </w:tabs>
        <w:ind w:left="1440" w:right="-68"/>
      </w:pPr>
    </w:p>
    <w:p w:rsidR="00DE3501" w:rsidRPr="00222EC2" w:rsidRDefault="00FB0CDE" w:rsidP="00A02307">
      <w:pPr>
        <w:pStyle w:val="SAH-BodyCopy"/>
        <w:tabs>
          <w:tab w:val="clear" w:pos="180"/>
        </w:tabs>
        <w:spacing w:after="240"/>
        <w:ind w:right="-68"/>
        <w:rPr>
          <w:sz w:val="22"/>
          <w:szCs w:val="22"/>
        </w:rPr>
      </w:pPr>
      <w:r w:rsidRPr="00222EC2">
        <w:rPr>
          <w:b/>
          <w:sz w:val="22"/>
          <w:szCs w:val="22"/>
        </w:rPr>
        <w:t>Declaration</w:t>
      </w:r>
    </w:p>
    <w:p w:rsidR="00174A46" w:rsidRPr="00B17CE3" w:rsidRDefault="00174A46" w:rsidP="00174A46">
      <w:pPr>
        <w:framePr w:w="7606" w:h="868" w:hSpace="181" w:wrap="notBeside" w:vAnchor="text" w:hAnchor="page" w:x="26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0E4E6C">
        <w:br w:type="page"/>
      </w:r>
      <w:r w:rsidRPr="00893603">
        <w:t xml:space="preserve"> </w:t>
      </w:r>
      <w:r w:rsidRPr="00B17CE3">
        <w:rPr>
          <w:rFonts w:ascii="Arial" w:hAnsi="Arial" w:cs="Arial"/>
          <w:sz w:val="20"/>
          <w:szCs w:val="20"/>
        </w:rPr>
        <w:t xml:space="preserve">The information contained in this form </w:t>
      </w:r>
      <w:r>
        <w:rPr>
          <w:rFonts w:ascii="Arial" w:hAnsi="Arial" w:cs="Arial"/>
          <w:sz w:val="20"/>
          <w:szCs w:val="20"/>
        </w:rPr>
        <w:t xml:space="preserve">and attached documentation </w:t>
      </w:r>
      <w:r w:rsidRPr="00B17CE3">
        <w:rPr>
          <w:rFonts w:ascii="Arial" w:hAnsi="Arial" w:cs="Arial"/>
          <w:sz w:val="20"/>
          <w:szCs w:val="20"/>
        </w:rPr>
        <w:t xml:space="preserve">is true and complete to the best of my knowledge. </w:t>
      </w:r>
    </w:p>
    <w:p w:rsidR="00174A46" w:rsidRPr="007A2932" w:rsidRDefault="00174A46" w:rsidP="00174A46">
      <w:pPr>
        <w:framePr w:w="7606" w:h="868" w:hSpace="181" w:wrap="notBeside" w:vAnchor="text" w:hAnchor="page" w:x="26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</w:p>
    <w:p w:rsidR="00174A46" w:rsidRPr="00545FB5" w:rsidRDefault="00174A46" w:rsidP="00174A46">
      <w:pPr>
        <w:framePr w:w="7606" w:h="868" w:hSpace="181" w:wrap="notBeside" w:vAnchor="text" w:hAnchor="page" w:x="26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545FB5">
        <w:rPr>
          <w:rFonts w:ascii="Arial" w:hAnsi="Arial" w:cs="Arial"/>
          <w:sz w:val="20"/>
          <w:szCs w:val="20"/>
        </w:rPr>
        <w:t xml:space="preserve">Print name*: </w:t>
      </w:r>
      <w:r w:rsidRPr="00545FB5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" w:name="Text31"/>
      <w:r w:rsidRPr="00545FB5">
        <w:rPr>
          <w:rFonts w:ascii="Arial" w:hAnsi="Arial" w:cs="Arial"/>
          <w:sz w:val="20"/>
          <w:szCs w:val="20"/>
        </w:rPr>
        <w:instrText xml:space="preserve"> FORMTEXT </w:instrText>
      </w:r>
      <w:r w:rsidRPr="00545FB5">
        <w:rPr>
          <w:rFonts w:ascii="Arial" w:hAnsi="Arial" w:cs="Arial"/>
          <w:sz w:val="20"/>
          <w:szCs w:val="20"/>
        </w:rPr>
      </w:r>
      <w:r w:rsidRPr="00545FB5">
        <w:rPr>
          <w:rFonts w:ascii="Arial" w:hAnsi="Arial" w:cs="Arial"/>
          <w:sz w:val="20"/>
          <w:szCs w:val="20"/>
        </w:rPr>
        <w:fldChar w:fldCharType="separate"/>
      </w:r>
      <w:r w:rsidRPr="00545FB5">
        <w:rPr>
          <w:rFonts w:ascii="Arial" w:hAnsi="Arial" w:cs="Arial"/>
          <w:noProof/>
          <w:sz w:val="20"/>
          <w:szCs w:val="20"/>
        </w:rPr>
        <w:t> </w:t>
      </w:r>
      <w:r w:rsidRPr="00545FB5">
        <w:rPr>
          <w:rFonts w:ascii="Arial" w:hAnsi="Arial" w:cs="Arial"/>
          <w:noProof/>
          <w:sz w:val="20"/>
          <w:szCs w:val="20"/>
        </w:rPr>
        <w:t> </w:t>
      </w:r>
      <w:r w:rsidRPr="00545FB5">
        <w:rPr>
          <w:rFonts w:ascii="Arial" w:hAnsi="Arial" w:cs="Arial"/>
          <w:noProof/>
          <w:sz w:val="20"/>
          <w:szCs w:val="20"/>
        </w:rPr>
        <w:t> </w:t>
      </w:r>
      <w:r w:rsidRPr="00545FB5">
        <w:rPr>
          <w:rFonts w:ascii="Arial" w:hAnsi="Arial" w:cs="Arial"/>
          <w:noProof/>
          <w:sz w:val="20"/>
          <w:szCs w:val="20"/>
        </w:rPr>
        <w:t> </w:t>
      </w:r>
      <w:r w:rsidRPr="00545FB5">
        <w:rPr>
          <w:rFonts w:ascii="Arial" w:hAnsi="Arial" w:cs="Arial"/>
          <w:noProof/>
          <w:sz w:val="20"/>
          <w:szCs w:val="20"/>
        </w:rPr>
        <w:t> </w:t>
      </w:r>
      <w:r w:rsidRPr="00545FB5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174A46" w:rsidRPr="00545FB5" w:rsidRDefault="00174A46" w:rsidP="00174A46">
      <w:pPr>
        <w:framePr w:w="7606" w:h="868" w:hSpace="181" w:wrap="notBeside" w:vAnchor="text" w:hAnchor="page" w:x="26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174A46" w:rsidRPr="00545FB5" w:rsidRDefault="00174A46" w:rsidP="00174A46">
      <w:pPr>
        <w:framePr w:w="7606" w:h="868" w:hSpace="181" w:wrap="notBeside" w:vAnchor="text" w:hAnchor="page" w:x="26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545FB5">
        <w:rPr>
          <w:rFonts w:ascii="Arial" w:hAnsi="Arial" w:cs="Arial"/>
          <w:sz w:val="20"/>
          <w:szCs w:val="20"/>
        </w:rPr>
        <w:t xml:space="preserve">Signature*: </w:t>
      </w:r>
      <w:r w:rsidRPr="00545FB5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545FB5">
        <w:rPr>
          <w:rFonts w:ascii="Arial" w:hAnsi="Arial" w:cs="Arial"/>
          <w:sz w:val="20"/>
          <w:szCs w:val="20"/>
        </w:rPr>
        <w:instrText xml:space="preserve"> FORMTEXT </w:instrText>
      </w:r>
      <w:r w:rsidRPr="00545FB5">
        <w:rPr>
          <w:rFonts w:ascii="Arial" w:hAnsi="Arial" w:cs="Arial"/>
          <w:sz w:val="20"/>
          <w:szCs w:val="20"/>
        </w:rPr>
      </w:r>
      <w:r w:rsidRPr="00545FB5">
        <w:rPr>
          <w:rFonts w:ascii="Arial" w:hAnsi="Arial" w:cs="Arial"/>
          <w:sz w:val="20"/>
          <w:szCs w:val="20"/>
        </w:rPr>
        <w:fldChar w:fldCharType="separate"/>
      </w:r>
      <w:r w:rsidRPr="00545FB5">
        <w:rPr>
          <w:rFonts w:ascii="Arial" w:hAnsi="Arial" w:cs="Arial"/>
          <w:noProof/>
          <w:sz w:val="20"/>
          <w:szCs w:val="20"/>
        </w:rPr>
        <w:t> </w:t>
      </w:r>
      <w:r w:rsidRPr="00545FB5">
        <w:rPr>
          <w:rFonts w:ascii="Arial" w:hAnsi="Arial" w:cs="Arial"/>
          <w:noProof/>
          <w:sz w:val="20"/>
          <w:szCs w:val="20"/>
        </w:rPr>
        <w:t> </w:t>
      </w:r>
      <w:r w:rsidRPr="00545FB5">
        <w:rPr>
          <w:rFonts w:ascii="Arial" w:hAnsi="Arial" w:cs="Arial"/>
          <w:noProof/>
          <w:sz w:val="20"/>
          <w:szCs w:val="20"/>
        </w:rPr>
        <w:t> </w:t>
      </w:r>
      <w:r w:rsidRPr="00545FB5">
        <w:rPr>
          <w:rFonts w:ascii="Arial" w:hAnsi="Arial" w:cs="Arial"/>
          <w:noProof/>
          <w:sz w:val="20"/>
          <w:szCs w:val="20"/>
        </w:rPr>
        <w:t> </w:t>
      </w:r>
      <w:r w:rsidRPr="00545FB5">
        <w:rPr>
          <w:rFonts w:ascii="Arial" w:hAnsi="Arial" w:cs="Arial"/>
          <w:noProof/>
          <w:sz w:val="20"/>
          <w:szCs w:val="20"/>
        </w:rPr>
        <w:t> </w:t>
      </w:r>
      <w:r w:rsidRPr="00545FB5">
        <w:rPr>
          <w:rFonts w:ascii="Arial" w:hAnsi="Arial" w:cs="Arial"/>
          <w:sz w:val="20"/>
          <w:szCs w:val="20"/>
        </w:rPr>
        <w:fldChar w:fldCharType="end"/>
      </w:r>
      <w:r w:rsidRPr="00545FB5">
        <w:rPr>
          <w:rFonts w:ascii="Arial" w:hAnsi="Arial" w:cs="Arial"/>
          <w:sz w:val="20"/>
          <w:szCs w:val="20"/>
        </w:rPr>
        <w:t xml:space="preserve"> </w:t>
      </w:r>
    </w:p>
    <w:p w:rsidR="00174A46" w:rsidRPr="00545FB5" w:rsidRDefault="00174A46" w:rsidP="00174A46">
      <w:pPr>
        <w:framePr w:w="7606" w:h="868" w:hSpace="181" w:wrap="notBeside" w:vAnchor="text" w:hAnchor="page" w:x="26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174A46" w:rsidRPr="00545FB5" w:rsidRDefault="00174A46" w:rsidP="00174A46">
      <w:pPr>
        <w:framePr w:w="7606" w:h="868" w:hSpace="181" w:wrap="notBeside" w:vAnchor="text" w:hAnchor="page" w:x="26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rPr>
          <w:rFonts w:ascii="Arial" w:hAnsi="Arial" w:cs="Arial"/>
          <w:sz w:val="20"/>
          <w:szCs w:val="20"/>
        </w:rPr>
      </w:pPr>
      <w:r w:rsidRPr="00545FB5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 xml:space="preserve"> submitted</w:t>
      </w:r>
      <w:r w:rsidRPr="00545FB5">
        <w:rPr>
          <w:rFonts w:ascii="Arial" w:hAnsi="Arial" w:cs="Arial"/>
          <w:sz w:val="20"/>
          <w:szCs w:val="20"/>
        </w:rPr>
        <w:t xml:space="preserve">: </w:t>
      </w:r>
      <w:r w:rsidRPr="00545FB5"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" w:name="Text32"/>
      <w:r w:rsidRPr="00545FB5">
        <w:rPr>
          <w:rFonts w:ascii="Arial" w:hAnsi="Arial" w:cs="Arial"/>
          <w:sz w:val="20"/>
          <w:szCs w:val="20"/>
        </w:rPr>
        <w:instrText xml:space="preserve"> FORMTEXT </w:instrText>
      </w:r>
      <w:r w:rsidRPr="00545FB5">
        <w:rPr>
          <w:rFonts w:ascii="Arial" w:hAnsi="Arial" w:cs="Arial"/>
          <w:sz w:val="20"/>
          <w:szCs w:val="20"/>
        </w:rPr>
      </w:r>
      <w:r w:rsidRPr="00545FB5">
        <w:rPr>
          <w:rFonts w:ascii="Arial" w:hAnsi="Arial" w:cs="Arial"/>
          <w:sz w:val="20"/>
          <w:szCs w:val="20"/>
        </w:rPr>
        <w:fldChar w:fldCharType="separate"/>
      </w:r>
      <w:r w:rsidRPr="00545FB5">
        <w:rPr>
          <w:rFonts w:ascii="Arial" w:hAnsi="Arial" w:cs="Arial"/>
          <w:noProof/>
          <w:sz w:val="20"/>
          <w:szCs w:val="20"/>
        </w:rPr>
        <w:t> </w:t>
      </w:r>
      <w:r w:rsidRPr="00545FB5">
        <w:rPr>
          <w:rFonts w:ascii="Arial" w:hAnsi="Arial" w:cs="Arial"/>
          <w:noProof/>
          <w:sz w:val="20"/>
          <w:szCs w:val="20"/>
        </w:rPr>
        <w:t> </w:t>
      </w:r>
      <w:r w:rsidRPr="00545FB5">
        <w:rPr>
          <w:rFonts w:ascii="Arial" w:hAnsi="Arial" w:cs="Arial"/>
          <w:noProof/>
          <w:sz w:val="20"/>
          <w:szCs w:val="20"/>
        </w:rPr>
        <w:t> </w:t>
      </w:r>
      <w:r w:rsidRPr="00545FB5">
        <w:rPr>
          <w:rFonts w:ascii="Arial" w:hAnsi="Arial" w:cs="Arial"/>
          <w:noProof/>
          <w:sz w:val="20"/>
          <w:szCs w:val="20"/>
        </w:rPr>
        <w:t> </w:t>
      </w:r>
      <w:r w:rsidRPr="00545FB5">
        <w:rPr>
          <w:rFonts w:ascii="Arial" w:hAnsi="Arial" w:cs="Arial"/>
          <w:noProof/>
          <w:sz w:val="20"/>
          <w:szCs w:val="20"/>
        </w:rPr>
        <w:t> </w:t>
      </w:r>
      <w:r w:rsidRPr="00545FB5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CF25FC" w:rsidRPr="00174A46" w:rsidRDefault="00CF25FC" w:rsidP="00A02307">
      <w:pPr>
        <w:rPr>
          <w:rFonts w:ascii="Arial" w:hAnsi="Arial" w:cs="Arial"/>
          <w:b/>
          <w:i/>
          <w:sz w:val="18"/>
          <w:szCs w:val="18"/>
        </w:rPr>
      </w:pPr>
      <w:r w:rsidRPr="00174A46">
        <w:rPr>
          <w:rFonts w:ascii="Arial" w:hAnsi="Arial" w:cs="Arial"/>
          <w:b/>
          <w:i/>
          <w:sz w:val="18"/>
          <w:szCs w:val="18"/>
        </w:rPr>
        <w:t>*</w:t>
      </w:r>
      <w:r w:rsidR="00C7430C" w:rsidRPr="00174A46">
        <w:rPr>
          <w:rFonts w:ascii="Arial" w:hAnsi="Arial" w:cs="Arial"/>
          <w:b/>
          <w:i/>
          <w:sz w:val="18"/>
          <w:szCs w:val="18"/>
        </w:rPr>
        <w:t>Name and s</w:t>
      </w:r>
      <w:r w:rsidRPr="00174A46">
        <w:rPr>
          <w:rFonts w:ascii="Arial" w:hAnsi="Arial" w:cs="Arial"/>
          <w:b/>
          <w:i/>
          <w:sz w:val="18"/>
          <w:szCs w:val="18"/>
        </w:rPr>
        <w:t xml:space="preserve">ignature of registered drinking water provider </w:t>
      </w:r>
    </w:p>
    <w:p w:rsidR="00FB0CDE" w:rsidRDefault="00FB0CDE" w:rsidP="006F06AF">
      <w:pPr>
        <w:pStyle w:val="SAH-BodyCopy"/>
        <w:rPr>
          <w:lang w:eastAsia="en-US"/>
        </w:rPr>
      </w:pPr>
    </w:p>
    <w:p w:rsidR="006F4968" w:rsidRPr="006A4985" w:rsidRDefault="006F4968" w:rsidP="006F4968">
      <w:pPr>
        <w:pStyle w:val="SAH-BodyCopy"/>
        <w:tabs>
          <w:tab w:val="clear" w:pos="180"/>
        </w:tabs>
        <w:ind w:right="-68"/>
        <w:rPr>
          <w:szCs w:val="20"/>
        </w:rPr>
      </w:pPr>
      <w:r w:rsidRPr="006A4985">
        <w:rPr>
          <w:szCs w:val="20"/>
        </w:rPr>
        <w:t>Your details will be removed from our current list of drinking water providers</w:t>
      </w:r>
      <w:r w:rsidR="00AD449D" w:rsidRPr="006A4985">
        <w:rPr>
          <w:szCs w:val="20"/>
        </w:rPr>
        <w:t>. If you wish to recommence supply of drinking water</w:t>
      </w:r>
      <w:r w:rsidR="006A4985" w:rsidRPr="006A4985">
        <w:rPr>
          <w:szCs w:val="20"/>
        </w:rPr>
        <w:t xml:space="preserve"> you must notify the Department for Health and Ageing.</w:t>
      </w:r>
    </w:p>
    <w:p w:rsidR="006F4968" w:rsidRPr="00FB0CDE" w:rsidRDefault="006F4968" w:rsidP="006F06AF">
      <w:pPr>
        <w:pStyle w:val="SAH-BodyCopy"/>
        <w:rPr>
          <w:lang w:eastAsia="en-US"/>
        </w:rPr>
      </w:pPr>
      <w:bookmarkStart w:id="4" w:name="_GoBack"/>
      <w:bookmarkEnd w:id="4"/>
    </w:p>
    <w:sectPr w:rsidR="006F4968" w:rsidRPr="00FB0CDE" w:rsidSect="00767C6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894" w:h="16834"/>
      <w:pgMar w:top="567" w:right="720" w:bottom="425" w:left="2739" w:header="709" w:footer="709" w:gutter="0"/>
      <w:cols w:space="708" w:equalWidth="0">
        <w:col w:w="8434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230" w:rsidRDefault="00A27E21">
      <w:r>
        <w:separator/>
      </w:r>
    </w:p>
  </w:endnote>
  <w:endnote w:type="continuationSeparator" w:id="0">
    <w:p w:rsidR="005B1230" w:rsidRDefault="00A2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C8" w:rsidRDefault="00646BC8">
    <w:pPr>
      <w:pStyle w:val="Footer"/>
    </w:pPr>
    <w:r>
      <w:rPr>
        <w:noProof/>
        <w:szCs w:val="20"/>
      </w:rPr>
      <w:drawing>
        <wp:anchor distT="0" distB="0" distL="114300" distR="114300" simplePos="0" relativeHeight="251667456" behindDoc="0" locked="0" layoutInCell="1" allowOverlap="1" wp14:anchorId="3FFF21EC" wp14:editId="39C52656">
          <wp:simplePos x="0" y="0"/>
          <wp:positionH relativeFrom="column">
            <wp:posOffset>4608830</wp:posOffset>
          </wp:positionH>
          <wp:positionV relativeFrom="paragraph">
            <wp:posOffset>-575945</wp:posOffset>
          </wp:positionV>
          <wp:extent cx="915670" cy="831850"/>
          <wp:effectExtent l="0" t="0" r="0" b="6350"/>
          <wp:wrapNone/>
          <wp:docPr id="8" name="Picture 8" descr="COMMUNICATIONS:_MARKETING (NEW):SA Health Templates:SA Health Logos:SA Health - Mono -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MMUNICATIONS:_MARKETING (NEW):SA Health Templates:SA Health Logos:SA Health - Mono - Vertica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C8" w:rsidRDefault="00646BC8">
    <w:pPr>
      <w:pStyle w:val="Footer"/>
    </w:pPr>
    <w:r>
      <w:rPr>
        <w:noProof/>
        <w:szCs w:val="20"/>
      </w:rPr>
      <w:drawing>
        <wp:anchor distT="0" distB="0" distL="114300" distR="114300" simplePos="0" relativeHeight="251670528" behindDoc="1" locked="0" layoutInCell="1" allowOverlap="1" wp14:anchorId="4E9F93F2" wp14:editId="5AFB8799">
          <wp:simplePos x="0" y="0"/>
          <wp:positionH relativeFrom="column">
            <wp:posOffset>-1457325</wp:posOffset>
          </wp:positionH>
          <wp:positionV relativeFrom="paragraph">
            <wp:posOffset>-444500</wp:posOffset>
          </wp:positionV>
          <wp:extent cx="740410" cy="717550"/>
          <wp:effectExtent l="0" t="0" r="2540" b="6350"/>
          <wp:wrapNone/>
          <wp:docPr id="11" name="Picture 11" descr="SA Health rev-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A Health rev-v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230" w:rsidRDefault="00A27E21">
      <w:r>
        <w:separator/>
      </w:r>
    </w:p>
  </w:footnote>
  <w:footnote w:type="continuationSeparator" w:id="0">
    <w:p w:rsidR="005B1230" w:rsidRDefault="00A27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C8" w:rsidRDefault="00646BC8">
    <w:r>
      <w:rPr>
        <w:noProof/>
        <w:szCs w:val="20"/>
      </w:rPr>
      <w:drawing>
        <wp:anchor distT="0" distB="0" distL="114300" distR="114300" simplePos="0" relativeHeight="251669504" behindDoc="1" locked="1" layoutInCell="1" allowOverlap="0" wp14:anchorId="11232B82" wp14:editId="0D48E17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608455" cy="10685145"/>
          <wp:effectExtent l="0" t="0" r="0" b="1905"/>
          <wp:wrapNone/>
          <wp:docPr id="6" name="Picture 6" descr="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068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C8" w:rsidRDefault="00646BC8" w:rsidP="00271CFD">
    <w:pPr>
      <w:pStyle w:val="SAH-A4CoverPage-Subhead"/>
    </w:pPr>
    <w:r>
      <w:rPr>
        <w:noProof/>
        <w:szCs w:val="20"/>
      </w:rPr>
      <w:drawing>
        <wp:anchor distT="0" distB="0" distL="114300" distR="114300" simplePos="0" relativeHeight="251668480" behindDoc="1" locked="1" layoutInCell="1" allowOverlap="0" wp14:anchorId="5B5C95A5" wp14:editId="09E5C41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608455" cy="10685145"/>
          <wp:effectExtent l="0" t="0" r="0" b="1905"/>
          <wp:wrapNone/>
          <wp:docPr id="10" name="Picture 10" descr="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0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068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54FF0"/>
    <w:multiLevelType w:val="hybridMultilevel"/>
    <w:tmpl w:val="3B12993E"/>
    <w:lvl w:ilvl="0" w:tplc="B98202B8">
      <w:start w:val="1"/>
      <w:numFmt w:val="bullet"/>
      <w:pStyle w:val="SAH-BulletPointsCopylastline"/>
      <w:lvlText w:val=""/>
      <w:lvlJc w:val="left"/>
      <w:pPr>
        <w:tabs>
          <w:tab w:val="num" w:pos="504"/>
        </w:tabs>
        <w:ind w:left="504" w:hanging="15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BD5E9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</w:abstractNum>
  <w:abstractNum w:abstractNumId="1">
    <w:nsid w:val="5D20719B"/>
    <w:multiLevelType w:val="hybridMultilevel"/>
    <w:tmpl w:val="44783390"/>
    <w:lvl w:ilvl="0" w:tplc="0C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>
    <w:nsid w:val="5E42599E"/>
    <w:multiLevelType w:val="hybridMultilevel"/>
    <w:tmpl w:val="0B58860C"/>
    <w:lvl w:ilvl="0" w:tplc="9112AA74">
      <w:start w:val="1"/>
      <w:numFmt w:val="bullet"/>
      <w:pStyle w:val="SAH-BulletPointsCopy"/>
      <w:lvlText w:val=""/>
      <w:lvlJc w:val="left"/>
      <w:pPr>
        <w:tabs>
          <w:tab w:val="num" w:pos="504"/>
        </w:tabs>
        <w:ind w:left="504" w:hanging="15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BD5E9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">
    <w:nsid w:val="60BF448C"/>
    <w:multiLevelType w:val="hybridMultilevel"/>
    <w:tmpl w:val="7AD4ABD4"/>
    <w:lvl w:ilvl="0" w:tplc="506EE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BF"/>
    <w:rsid w:val="00043CB6"/>
    <w:rsid w:val="0004682E"/>
    <w:rsid w:val="00051270"/>
    <w:rsid w:val="0005425F"/>
    <w:rsid w:val="000B5B2A"/>
    <w:rsid w:val="00116423"/>
    <w:rsid w:val="00140C60"/>
    <w:rsid w:val="00174A46"/>
    <w:rsid w:val="00177FC6"/>
    <w:rsid w:val="00180C12"/>
    <w:rsid w:val="001C119C"/>
    <w:rsid w:val="001C4074"/>
    <w:rsid w:val="00204269"/>
    <w:rsid w:val="002103B5"/>
    <w:rsid w:val="00222EC2"/>
    <w:rsid w:val="00240B6F"/>
    <w:rsid w:val="00271CFD"/>
    <w:rsid w:val="00297856"/>
    <w:rsid w:val="002A08F6"/>
    <w:rsid w:val="002C04CA"/>
    <w:rsid w:val="002C2629"/>
    <w:rsid w:val="002C6EA1"/>
    <w:rsid w:val="002D321F"/>
    <w:rsid w:val="002F01A2"/>
    <w:rsid w:val="002F440B"/>
    <w:rsid w:val="00342C6E"/>
    <w:rsid w:val="00343FBB"/>
    <w:rsid w:val="00390762"/>
    <w:rsid w:val="003A6450"/>
    <w:rsid w:val="003B6570"/>
    <w:rsid w:val="003D42FB"/>
    <w:rsid w:val="004423DF"/>
    <w:rsid w:val="00487BBF"/>
    <w:rsid w:val="0049150A"/>
    <w:rsid w:val="0049363B"/>
    <w:rsid w:val="004A473E"/>
    <w:rsid w:val="004E7622"/>
    <w:rsid w:val="005048AF"/>
    <w:rsid w:val="005170A7"/>
    <w:rsid w:val="00531A04"/>
    <w:rsid w:val="00545FB5"/>
    <w:rsid w:val="0055247B"/>
    <w:rsid w:val="00552C32"/>
    <w:rsid w:val="00575A55"/>
    <w:rsid w:val="00586584"/>
    <w:rsid w:val="00594172"/>
    <w:rsid w:val="005B1230"/>
    <w:rsid w:val="005F1114"/>
    <w:rsid w:val="005F14D2"/>
    <w:rsid w:val="00614993"/>
    <w:rsid w:val="00646BC8"/>
    <w:rsid w:val="00672496"/>
    <w:rsid w:val="006A14A2"/>
    <w:rsid w:val="006A4985"/>
    <w:rsid w:val="006F06AF"/>
    <w:rsid w:val="006F4968"/>
    <w:rsid w:val="00764312"/>
    <w:rsid w:val="00767C66"/>
    <w:rsid w:val="00773542"/>
    <w:rsid w:val="00773F5D"/>
    <w:rsid w:val="00782730"/>
    <w:rsid w:val="007A2932"/>
    <w:rsid w:val="007B01F6"/>
    <w:rsid w:val="007B1780"/>
    <w:rsid w:val="007C0E1C"/>
    <w:rsid w:val="007D2B83"/>
    <w:rsid w:val="00805A03"/>
    <w:rsid w:val="008204F3"/>
    <w:rsid w:val="00832F0A"/>
    <w:rsid w:val="00847310"/>
    <w:rsid w:val="00855699"/>
    <w:rsid w:val="008620C9"/>
    <w:rsid w:val="00862AE2"/>
    <w:rsid w:val="00883706"/>
    <w:rsid w:val="00892E77"/>
    <w:rsid w:val="00895D29"/>
    <w:rsid w:val="008B4984"/>
    <w:rsid w:val="008E1A4B"/>
    <w:rsid w:val="00901F68"/>
    <w:rsid w:val="0090592A"/>
    <w:rsid w:val="00947F27"/>
    <w:rsid w:val="009A41D9"/>
    <w:rsid w:val="009A59B5"/>
    <w:rsid w:val="009B34C9"/>
    <w:rsid w:val="009F605C"/>
    <w:rsid w:val="00A02307"/>
    <w:rsid w:val="00A27E21"/>
    <w:rsid w:val="00A4257B"/>
    <w:rsid w:val="00AA2F1F"/>
    <w:rsid w:val="00AB7112"/>
    <w:rsid w:val="00AD449D"/>
    <w:rsid w:val="00AE3ADC"/>
    <w:rsid w:val="00B24A4D"/>
    <w:rsid w:val="00BD021C"/>
    <w:rsid w:val="00C413DA"/>
    <w:rsid w:val="00C713B0"/>
    <w:rsid w:val="00C7430C"/>
    <w:rsid w:val="00C85C8A"/>
    <w:rsid w:val="00CF25FC"/>
    <w:rsid w:val="00CF76FA"/>
    <w:rsid w:val="00D2341C"/>
    <w:rsid w:val="00D73310"/>
    <w:rsid w:val="00DB4D40"/>
    <w:rsid w:val="00DC4130"/>
    <w:rsid w:val="00DE0564"/>
    <w:rsid w:val="00DE3501"/>
    <w:rsid w:val="00DF0181"/>
    <w:rsid w:val="00E34F1A"/>
    <w:rsid w:val="00E462FD"/>
    <w:rsid w:val="00E8135E"/>
    <w:rsid w:val="00F03105"/>
    <w:rsid w:val="00F12F1F"/>
    <w:rsid w:val="00F37634"/>
    <w:rsid w:val="00F84317"/>
    <w:rsid w:val="00F908C5"/>
    <w:rsid w:val="00FA677D"/>
    <w:rsid w:val="00FB0CDE"/>
    <w:rsid w:val="00FB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BF"/>
    <w:pPr>
      <w:spacing w:after="0" w:line="240" w:lineRule="auto"/>
    </w:pPr>
    <w:rPr>
      <w:rFonts w:ascii="Calibri" w:eastAsia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H-A4CoverPage-Subhead">
    <w:name w:val="SAH-A4Cover Page - Subhead"/>
    <w:basedOn w:val="Normal"/>
    <w:rsid w:val="00487BBF"/>
    <w:rPr>
      <w:rFonts w:ascii="Arial" w:hAnsi="Arial"/>
      <w:color w:val="0092CF"/>
      <w:sz w:val="36"/>
    </w:rPr>
  </w:style>
  <w:style w:type="paragraph" w:customStyle="1" w:styleId="SAH-BodyCopy">
    <w:name w:val="SAH-Body Copy"/>
    <w:basedOn w:val="Normal"/>
    <w:rsid w:val="00487BBF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" w:hAnsi="Arial"/>
      <w:color w:val="000000"/>
      <w:sz w:val="20"/>
      <w:szCs w:val="18"/>
      <w:lang w:val="en-GB"/>
    </w:rPr>
  </w:style>
  <w:style w:type="character" w:customStyle="1" w:styleId="SAH-BulletPoints">
    <w:name w:val="SAH-Bullet Points"/>
    <w:rsid w:val="00487BBF"/>
    <w:rPr>
      <w:color w:val="0092CF"/>
      <w:sz w:val="18"/>
    </w:rPr>
  </w:style>
  <w:style w:type="paragraph" w:customStyle="1" w:styleId="SAH-Disclaimer">
    <w:name w:val="SAH-Disclaimer"/>
    <w:rsid w:val="00487BBF"/>
    <w:pPr>
      <w:widowControl w:val="0"/>
      <w:suppressAutoHyphens/>
      <w:autoSpaceDE w:val="0"/>
      <w:autoSpaceDN w:val="0"/>
      <w:adjustRightInd w:val="0"/>
      <w:spacing w:before="142" w:after="0" w:line="288" w:lineRule="auto"/>
      <w:textAlignment w:val="center"/>
    </w:pPr>
    <w:rPr>
      <w:rFonts w:ascii="Arial" w:eastAsia="Times New Roman" w:hAnsi="Arial" w:cs="Times New Roman"/>
      <w:sz w:val="10"/>
      <w:szCs w:val="10"/>
      <w:lang w:val="en-GB"/>
    </w:rPr>
  </w:style>
  <w:style w:type="paragraph" w:customStyle="1" w:styleId="SAH-ForMoreInformation">
    <w:name w:val="SAH-For More Information"/>
    <w:basedOn w:val="Normal"/>
    <w:next w:val="Normal"/>
    <w:rsid w:val="00487BBF"/>
    <w:pPr>
      <w:widowControl w:val="0"/>
      <w:suppressAutoHyphens/>
      <w:autoSpaceDE w:val="0"/>
      <w:autoSpaceDN w:val="0"/>
      <w:adjustRightInd w:val="0"/>
      <w:spacing w:after="100" w:line="288" w:lineRule="auto"/>
      <w:textAlignment w:val="center"/>
    </w:pPr>
    <w:rPr>
      <w:rFonts w:ascii="Arial" w:hAnsi="Arial"/>
      <w:color w:val="0092CF"/>
      <w:sz w:val="26"/>
      <w:szCs w:val="28"/>
      <w:lang w:val="en-GB"/>
    </w:rPr>
  </w:style>
  <w:style w:type="paragraph" w:styleId="Header">
    <w:name w:val="header"/>
    <w:basedOn w:val="Normal"/>
    <w:link w:val="HeaderChar"/>
    <w:rsid w:val="00487B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7BBF"/>
    <w:rPr>
      <w:rFonts w:ascii="Calibri" w:eastAsia="Calibri" w:hAnsi="Calibri" w:cs="Times New Roman"/>
      <w:lang w:eastAsia="en-AU"/>
    </w:rPr>
  </w:style>
  <w:style w:type="paragraph" w:customStyle="1" w:styleId="SAH-Introduction">
    <w:name w:val="SAH-Introduction"/>
    <w:basedOn w:val="SAH-BodyCopy"/>
    <w:rsid w:val="00487BBF"/>
    <w:pPr>
      <w:spacing w:after="170" w:line="320" w:lineRule="atLeast"/>
    </w:pPr>
    <w:rPr>
      <w:color w:val="767878"/>
      <w:sz w:val="24"/>
      <w:szCs w:val="24"/>
    </w:rPr>
  </w:style>
  <w:style w:type="paragraph" w:customStyle="1" w:styleId="SAH-Subhead2">
    <w:name w:val="SAH-Subhead 2"/>
    <w:basedOn w:val="Normal"/>
    <w:rsid w:val="00487BBF"/>
    <w:pPr>
      <w:widowControl w:val="0"/>
      <w:suppressAutoHyphens/>
      <w:autoSpaceDE w:val="0"/>
      <w:autoSpaceDN w:val="0"/>
      <w:adjustRightInd w:val="0"/>
      <w:spacing w:before="240" w:after="85" w:line="280" w:lineRule="atLeast"/>
      <w:textAlignment w:val="center"/>
    </w:pPr>
    <w:rPr>
      <w:rFonts w:ascii="Arial" w:hAnsi="Arial"/>
      <w:b/>
      <w:color w:val="8F877A"/>
      <w:sz w:val="23"/>
      <w:szCs w:val="23"/>
      <w:lang w:val="en-GB"/>
    </w:rPr>
  </w:style>
  <w:style w:type="paragraph" w:styleId="Footer">
    <w:name w:val="footer"/>
    <w:basedOn w:val="Normal"/>
    <w:link w:val="FooterChar"/>
    <w:semiHidden/>
    <w:rsid w:val="00487B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87BBF"/>
    <w:rPr>
      <w:rFonts w:ascii="Calibri" w:eastAsia="Calibri" w:hAnsi="Calibri" w:cs="Times New Roman"/>
      <w:lang w:eastAsia="en-AU"/>
    </w:rPr>
  </w:style>
  <w:style w:type="paragraph" w:customStyle="1" w:styleId="SAH-FSTitle">
    <w:name w:val="SAH-FS Title"/>
    <w:basedOn w:val="SAH-A4CoverPage-Subhead"/>
    <w:rsid w:val="00487BBF"/>
    <w:pPr>
      <w:spacing w:after="100"/>
    </w:pPr>
    <w:rPr>
      <w:sz w:val="60"/>
    </w:rPr>
  </w:style>
  <w:style w:type="paragraph" w:customStyle="1" w:styleId="SAH-FScontactDetails">
    <w:name w:val="SAH-FS contact Details"/>
    <w:basedOn w:val="Normal"/>
    <w:rsid w:val="00487BBF"/>
    <w:pPr>
      <w:widowControl w:val="0"/>
      <w:suppressAutoHyphens/>
      <w:autoSpaceDE w:val="0"/>
      <w:autoSpaceDN w:val="0"/>
      <w:adjustRightInd w:val="0"/>
      <w:spacing w:after="20"/>
      <w:textAlignment w:val="center"/>
    </w:pPr>
    <w:rPr>
      <w:rFonts w:ascii="Arial" w:hAnsi="Arial"/>
      <w:b/>
      <w:color w:val="000000"/>
      <w:sz w:val="18"/>
      <w:szCs w:val="18"/>
      <w:lang w:val="en-GB"/>
    </w:rPr>
  </w:style>
  <w:style w:type="paragraph" w:customStyle="1" w:styleId="SAH-FSHeading">
    <w:name w:val="SAH-FS Heading"/>
    <w:basedOn w:val="Normal"/>
    <w:rsid w:val="00487BBF"/>
    <w:pPr>
      <w:widowControl w:val="0"/>
      <w:suppressAutoHyphens/>
      <w:autoSpaceDE w:val="0"/>
      <w:autoSpaceDN w:val="0"/>
      <w:adjustRightInd w:val="0"/>
      <w:spacing w:before="200" w:after="120" w:line="340" w:lineRule="atLeast"/>
      <w:textAlignment w:val="center"/>
    </w:pPr>
    <w:rPr>
      <w:rFonts w:ascii="Arial" w:eastAsia="Times New Roman" w:hAnsi="Arial"/>
      <w:color w:val="8F877A"/>
      <w:sz w:val="32"/>
      <w:szCs w:val="28"/>
      <w:lang w:val="en-GB" w:eastAsia="en-US"/>
    </w:rPr>
  </w:style>
  <w:style w:type="character" w:styleId="Hyperlink">
    <w:name w:val="Hyperlink"/>
    <w:rsid w:val="00487B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B83"/>
    <w:pPr>
      <w:ind w:left="720"/>
      <w:contextualSpacing/>
    </w:pPr>
  </w:style>
  <w:style w:type="paragraph" w:customStyle="1" w:styleId="SAH-BulletPointsCopy">
    <w:name w:val="SAH-Bullet Points Copy"/>
    <w:basedOn w:val="SAH-BodyCopy"/>
    <w:rsid w:val="00594172"/>
    <w:pPr>
      <w:numPr>
        <w:numId w:val="4"/>
      </w:numPr>
      <w:tabs>
        <w:tab w:val="clear" w:pos="180"/>
        <w:tab w:val="left" w:pos="198"/>
      </w:tabs>
      <w:spacing w:after="57"/>
    </w:pPr>
    <w:rPr>
      <w:rFonts w:eastAsia="Times New Roman"/>
      <w:color w:val="auto"/>
      <w:lang w:eastAsia="en-US"/>
    </w:rPr>
  </w:style>
  <w:style w:type="paragraph" w:customStyle="1" w:styleId="SAH-BulletPointsCopylastline">
    <w:name w:val="SAH-Bullet Points Copy last line"/>
    <w:basedOn w:val="SAH-BulletPointsCopy"/>
    <w:next w:val="SAH-BodyCopy"/>
    <w:rsid w:val="00594172"/>
    <w:pPr>
      <w:numPr>
        <w:numId w:val="3"/>
      </w:numPr>
      <w:tabs>
        <w:tab w:val="clear" w:pos="198"/>
        <w:tab w:val="left" w:pos="200"/>
      </w:tabs>
      <w:spacing w:after="113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27"/>
    <w:rPr>
      <w:rFonts w:ascii="Tahoma" w:eastAsia="Calibri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782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35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BF"/>
    <w:pPr>
      <w:spacing w:after="0" w:line="240" w:lineRule="auto"/>
    </w:pPr>
    <w:rPr>
      <w:rFonts w:ascii="Calibri" w:eastAsia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H-A4CoverPage-Subhead">
    <w:name w:val="SAH-A4Cover Page - Subhead"/>
    <w:basedOn w:val="Normal"/>
    <w:rsid w:val="00487BBF"/>
    <w:rPr>
      <w:rFonts w:ascii="Arial" w:hAnsi="Arial"/>
      <w:color w:val="0092CF"/>
      <w:sz w:val="36"/>
    </w:rPr>
  </w:style>
  <w:style w:type="paragraph" w:customStyle="1" w:styleId="SAH-BodyCopy">
    <w:name w:val="SAH-Body Copy"/>
    <w:basedOn w:val="Normal"/>
    <w:rsid w:val="00487BBF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" w:hAnsi="Arial"/>
      <w:color w:val="000000"/>
      <w:sz w:val="20"/>
      <w:szCs w:val="18"/>
      <w:lang w:val="en-GB"/>
    </w:rPr>
  </w:style>
  <w:style w:type="character" w:customStyle="1" w:styleId="SAH-BulletPoints">
    <w:name w:val="SAH-Bullet Points"/>
    <w:rsid w:val="00487BBF"/>
    <w:rPr>
      <w:color w:val="0092CF"/>
      <w:sz w:val="18"/>
    </w:rPr>
  </w:style>
  <w:style w:type="paragraph" w:customStyle="1" w:styleId="SAH-Disclaimer">
    <w:name w:val="SAH-Disclaimer"/>
    <w:rsid w:val="00487BBF"/>
    <w:pPr>
      <w:widowControl w:val="0"/>
      <w:suppressAutoHyphens/>
      <w:autoSpaceDE w:val="0"/>
      <w:autoSpaceDN w:val="0"/>
      <w:adjustRightInd w:val="0"/>
      <w:spacing w:before="142" w:after="0" w:line="288" w:lineRule="auto"/>
      <w:textAlignment w:val="center"/>
    </w:pPr>
    <w:rPr>
      <w:rFonts w:ascii="Arial" w:eastAsia="Times New Roman" w:hAnsi="Arial" w:cs="Times New Roman"/>
      <w:sz w:val="10"/>
      <w:szCs w:val="10"/>
      <w:lang w:val="en-GB"/>
    </w:rPr>
  </w:style>
  <w:style w:type="paragraph" w:customStyle="1" w:styleId="SAH-ForMoreInformation">
    <w:name w:val="SAH-For More Information"/>
    <w:basedOn w:val="Normal"/>
    <w:next w:val="Normal"/>
    <w:rsid w:val="00487BBF"/>
    <w:pPr>
      <w:widowControl w:val="0"/>
      <w:suppressAutoHyphens/>
      <w:autoSpaceDE w:val="0"/>
      <w:autoSpaceDN w:val="0"/>
      <w:adjustRightInd w:val="0"/>
      <w:spacing w:after="100" w:line="288" w:lineRule="auto"/>
      <w:textAlignment w:val="center"/>
    </w:pPr>
    <w:rPr>
      <w:rFonts w:ascii="Arial" w:hAnsi="Arial"/>
      <w:color w:val="0092CF"/>
      <w:sz w:val="26"/>
      <w:szCs w:val="28"/>
      <w:lang w:val="en-GB"/>
    </w:rPr>
  </w:style>
  <w:style w:type="paragraph" w:styleId="Header">
    <w:name w:val="header"/>
    <w:basedOn w:val="Normal"/>
    <w:link w:val="HeaderChar"/>
    <w:rsid w:val="00487B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7BBF"/>
    <w:rPr>
      <w:rFonts w:ascii="Calibri" w:eastAsia="Calibri" w:hAnsi="Calibri" w:cs="Times New Roman"/>
      <w:lang w:eastAsia="en-AU"/>
    </w:rPr>
  </w:style>
  <w:style w:type="paragraph" w:customStyle="1" w:styleId="SAH-Introduction">
    <w:name w:val="SAH-Introduction"/>
    <w:basedOn w:val="SAH-BodyCopy"/>
    <w:rsid w:val="00487BBF"/>
    <w:pPr>
      <w:spacing w:after="170" w:line="320" w:lineRule="atLeast"/>
    </w:pPr>
    <w:rPr>
      <w:color w:val="767878"/>
      <w:sz w:val="24"/>
      <w:szCs w:val="24"/>
    </w:rPr>
  </w:style>
  <w:style w:type="paragraph" w:customStyle="1" w:styleId="SAH-Subhead2">
    <w:name w:val="SAH-Subhead 2"/>
    <w:basedOn w:val="Normal"/>
    <w:rsid w:val="00487BBF"/>
    <w:pPr>
      <w:widowControl w:val="0"/>
      <w:suppressAutoHyphens/>
      <w:autoSpaceDE w:val="0"/>
      <w:autoSpaceDN w:val="0"/>
      <w:adjustRightInd w:val="0"/>
      <w:spacing w:before="240" w:after="85" w:line="280" w:lineRule="atLeast"/>
      <w:textAlignment w:val="center"/>
    </w:pPr>
    <w:rPr>
      <w:rFonts w:ascii="Arial" w:hAnsi="Arial"/>
      <w:b/>
      <w:color w:val="8F877A"/>
      <w:sz w:val="23"/>
      <w:szCs w:val="23"/>
      <w:lang w:val="en-GB"/>
    </w:rPr>
  </w:style>
  <w:style w:type="paragraph" w:styleId="Footer">
    <w:name w:val="footer"/>
    <w:basedOn w:val="Normal"/>
    <w:link w:val="FooterChar"/>
    <w:semiHidden/>
    <w:rsid w:val="00487B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87BBF"/>
    <w:rPr>
      <w:rFonts w:ascii="Calibri" w:eastAsia="Calibri" w:hAnsi="Calibri" w:cs="Times New Roman"/>
      <w:lang w:eastAsia="en-AU"/>
    </w:rPr>
  </w:style>
  <w:style w:type="paragraph" w:customStyle="1" w:styleId="SAH-FSTitle">
    <w:name w:val="SAH-FS Title"/>
    <w:basedOn w:val="SAH-A4CoverPage-Subhead"/>
    <w:rsid w:val="00487BBF"/>
    <w:pPr>
      <w:spacing w:after="100"/>
    </w:pPr>
    <w:rPr>
      <w:sz w:val="60"/>
    </w:rPr>
  </w:style>
  <w:style w:type="paragraph" w:customStyle="1" w:styleId="SAH-FScontactDetails">
    <w:name w:val="SAH-FS contact Details"/>
    <w:basedOn w:val="Normal"/>
    <w:rsid w:val="00487BBF"/>
    <w:pPr>
      <w:widowControl w:val="0"/>
      <w:suppressAutoHyphens/>
      <w:autoSpaceDE w:val="0"/>
      <w:autoSpaceDN w:val="0"/>
      <w:adjustRightInd w:val="0"/>
      <w:spacing w:after="20"/>
      <w:textAlignment w:val="center"/>
    </w:pPr>
    <w:rPr>
      <w:rFonts w:ascii="Arial" w:hAnsi="Arial"/>
      <w:b/>
      <w:color w:val="000000"/>
      <w:sz w:val="18"/>
      <w:szCs w:val="18"/>
      <w:lang w:val="en-GB"/>
    </w:rPr>
  </w:style>
  <w:style w:type="paragraph" w:customStyle="1" w:styleId="SAH-FSHeading">
    <w:name w:val="SAH-FS Heading"/>
    <w:basedOn w:val="Normal"/>
    <w:rsid w:val="00487BBF"/>
    <w:pPr>
      <w:widowControl w:val="0"/>
      <w:suppressAutoHyphens/>
      <w:autoSpaceDE w:val="0"/>
      <w:autoSpaceDN w:val="0"/>
      <w:adjustRightInd w:val="0"/>
      <w:spacing w:before="200" w:after="120" w:line="340" w:lineRule="atLeast"/>
      <w:textAlignment w:val="center"/>
    </w:pPr>
    <w:rPr>
      <w:rFonts w:ascii="Arial" w:eastAsia="Times New Roman" w:hAnsi="Arial"/>
      <w:color w:val="8F877A"/>
      <w:sz w:val="32"/>
      <w:szCs w:val="28"/>
      <w:lang w:val="en-GB" w:eastAsia="en-US"/>
    </w:rPr>
  </w:style>
  <w:style w:type="character" w:styleId="Hyperlink">
    <w:name w:val="Hyperlink"/>
    <w:rsid w:val="00487B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B83"/>
    <w:pPr>
      <w:ind w:left="720"/>
      <w:contextualSpacing/>
    </w:pPr>
  </w:style>
  <w:style w:type="paragraph" w:customStyle="1" w:styleId="SAH-BulletPointsCopy">
    <w:name w:val="SAH-Bullet Points Copy"/>
    <w:basedOn w:val="SAH-BodyCopy"/>
    <w:rsid w:val="00594172"/>
    <w:pPr>
      <w:numPr>
        <w:numId w:val="4"/>
      </w:numPr>
      <w:tabs>
        <w:tab w:val="clear" w:pos="180"/>
        <w:tab w:val="left" w:pos="198"/>
      </w:tabs>
      <w:spacing w:after="57"/>
    </w:pPr>
    <w:rPr>
      <w:rFonts w:eastAsia="Times New Roman"/>
      <w:color w:val="auto"/>
      <w:lang w:eastAsia="en-US"/>
    </w:rPr>
  </w:style>
  <w:style w:type="paragraph" w:customStyle="1" w:styleId="SAH-BulletPointsCopylastline">
    <w:name w:val="SAH-Bullet Points Copy last line"/>
    <w:basedOn w:val="SAH-BulletPointsCopy"/>
    <w:next w:val="SAH-BodyCopy"/>
    <w:rsid w:val="00594172"/>
    <w:pPr>
      <w:numPr>
        <w:numId w:val="3"/>
      </w:numPr>
      <w:tabs>
        <w:tab w:val="clear" w:pos="198"/>
        <w:tab w:val="left" w:pos="200"/>
      </w:tabs>
      <w:spacing w:after="113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27"/>
    <w:rPr>
      <w:rFonts w:ascii="Tahoma" w:eastAsia="Calibri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782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35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health.sa.gov.au/safedrinkingwaterac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aterquality@health.sa.gov.a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OMMUNICATIONS:_MARKETING%20(NEW):SA%20Health%20Templates:SA%20Health%20Logos:SA%20Health%20-%20Mono%20-%20Vertical.jpg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1145-8D80-4818-B7E2-B7F96D1C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Cooke,Renay</dc:creator>
  <cp:lastModifiedBy>Froscio, Suzanne (CO)</cp:lastModifiedBy>
  <cp:revision>12</cp:revision>
  <cp:lastPrinted>2014-10-01T01:42:00Z</cp:lastPrinted>
  <dcterms:created xsi:type="dcterms:W3CDTF">2014-09-26T00:12:00Z</dcterms:created>
  <dcterms:modified xsi:type="dcterms:W3CDTF">2015-01-19T04:00:00Z</dcterms:modified>
</cp:coreProperties>
</file>